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D8" w:rsidRDefault="00317D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78BD2A" wp14:editId="65FDE074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3674482" cy="8869680"/>
            <wp:effectExtent l="0" t="0" r="254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ngo Ticket Promo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482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8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86B41" wp14:editId="1E7790FB">
                <wp:simplePos x="0" y="0"/>
                <wp:positionH relativeFrom="column">
                  <wp:posOffset>3475990</wp:posOffset>
                </wp:positionH>
                <wp:positionV relativeFrom="paragraph">
                  <wp:posOffset>47625</wp:posOffset>
                </wp:positionV>
                <wp:extent cx="2981325" cy="8246745"/>
                <wp:effectExtent l="0" t="0" r="285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24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4C" w:rsidRPr="002E384C" w:rsidRDefault="002E384C">
                            <w:pP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</w:pPr>
                            <w:r w:rsidRPr="002E384C"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>Jorge Washington Fundraiser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>s</w:t>
                            </w:r>
                          </w:p>
                          <w:p w:rsidR="00AC5A5A" w:rsidRPr="00003699" w:rsidRDefault="00AC5A5A" w:rsidP="00AC5A5A">
                            <w:pPr>
                              <w:spacing w:after="240" w:line="276" w:lineRule="auto"/>
                              <w:ind w:right="75"/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</w:pP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A primary objective of the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CAA 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Cultural &amp; Social Committee is to support loc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al community organizations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One p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rogram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has been 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with Jorge Washington 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>to raise funds for students whose economic situation does not enable them to pay normal school fees</w:t>
                            </w:r>
                            <w:r w:rsidRPr="00003699"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 xml:space="preserve">. </w:t>
                            </w:r>
                            <w:r w:rsidRPr="00003699"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>Many of the students come from single-parent homes with difficult financial conditions.</w:t>
                            </w:r>
                          </w:p>
                          <w:p w:rsidR="00AC5A5A" w:rsidRPr="00003699" w:rsidRDefault="00AC5A5A" w:rsidP="00AC5A5A">
                            <w:pPr>
                              <w:spacing w:after="240" w:line="276" w:lineRule="auto"/>
                              <w:ind w:right="75"/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</w:pPr>
                            <w:r w:rsidRPr="004447D7">
                              <w:rPr>
                                <w:rFonts w:ascii="Arial" w:hAnsi="Arial"/>
                                <w:b/>
                                <w:color w:val="002060"/>
                              </w:rPr>
                              <w:t>DESAYUNO TIPICO.</w:t>
                            </w:r>
                            <w:r w:rsidRPr="00003699">
                              <w:rPr>
                                <w:rFonts w:ascii="Arial" w:hAnsi="Arial"/>
                                <w:b/>
                                <w:color w:val="000090"/>
                              </w:rPr>
                              <w:t xml:space="preserve"> </w:t>
                            </w:r>
                            <w:r w:rsidRPr="00003699"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>The first fundraiser was a typical breakfast held on 14 September</w:t>
                            </w:r>
                            <w:r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 xml:space="preserve">, </w:t>
                            </w:r>
                            <w:r w:rsidRPr="00003699"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>drawing 400 attendees and raising C1.2 million. This was the first time that the school has done a fundraising breakfast.</w:t>
                            </w:r>
                            <w:r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 xml:space="preserve"> </w:t>
                            </w:r>
                            <w:r w:rsidRPr="00003699"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 xml:space="preserve">CAA </w:t>
                            </w:r>
                            <w:r w:rsidRPr="00003699"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 xml:space="preserve">Cultural &amp; Social Committee supported the event by promoting ticket sales. </w:t>
                            </w:r>
                          </w:p>
                          <w:p w:rsidR="00AC5A5A" w:rsidRPr="00003699" w:rsidRDefault="00AC5A5A" w:rsidP="00AC5A5A">
                            <w:pPr>
                              <w:spacing w:after="240" w:line="276" w:lineRule="auto"/>
                              <w:ind w:right="75"/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</w:pPr>
                            <w:r w:rsidRPr="004447D7">
                              <w:rPr>
                                <w:rFonts w:ascii="Arial" w:hAnsi="Arial" w:cs="Arial"/>
                                <w:b/>
                                <w:color w:val="002060"/>
                                <w:szCs w:val="26"/>
                                <w:u w:color="1A1A1A"/>
                                <w:lang w:val="es-CR"/>
                              </w:rPr>
                              <w:t>75 ANNIVERSARIO GRAN FAMILIA ESTUDIANTE-EGRESADOS.</w:t>
                            </w:r>
                            <w:r w:rsidRPr="00A14036">
                              <w:rPr>
                                <w:rFonts w:ascii="Arial" w:hAnsi="Arial" w:cs="Arial"/>
                                <w:szCs w:val="26"/>
                                <w:u w:color="1A1A1A"/>
                                <w:lang w:val="es-CR"/>
                              </w:rPr>
                              <w:t xml:space="preserve"> </w:t>
                            </w:r>
                            <w:r w:rsidRPr="00003699">
                              <w:rPr>
                                <w:rFonts w:ascii="Arial" w:hAnsi="Arial" w:cs="Arial"/>
                                <w:szCs w:val="26"/>
                                <w:u w:color="1A1A1A"/>
                              </w:rPr>
                              <w:t>The second and larger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fundraising event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>marked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the 75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  <w:vertAlign w:val="superscript"/>
                              </w:rPr>
                              <w:t>th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Anniversary of the school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and raised C2 million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. The theme of the event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>was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</w:t>
                            </w:r>
                            <w:proofErr w:type="spellStart"/>
                            <w:r w:rsidRPr="004447D7">
                              <w:rPr>
                                <w:rFonts w:ascii="Arial" w:hAnsi="Arial" w:cs="Arial"/>
                                <w:b/>
                                <w:color w:val="002060"/>
                                <w:szCs w:val="26"/>
                                <w:u w:color="1A1A1A"/>
                              </w:rPr>
                              <w:t>Deporte-Salud-Nutricion</w:t>
                            </w:r>
                            <w:proofErr w:type="spellEnd"/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>included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a variety of family fun activities -- from workout classes and a basketball hoop contest,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to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traditional 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>ga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mes, 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dancing and great food. There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>was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an all-you can-eat, multi-cultural breakfast featuring both </w:t>
                            </w:r>
                            <w:proofErr w:type="spellStart"/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>tipico</w:t>
                            </w:r>
                            <w:proofErr w:type="spellEnd"/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 Costa Rica breakfast and typical Norte American Pancake and Sausage breakfast fare. </w:t>
                            </w:r>
                          </w:p>
                          <w:p w:rsidR="002E384C" w:rsidRPr="002E384C" w:rsidRDefault="00AC5A5A" w:rsidP="00AC5A5A">
                            <w:pPr>
                              <w:ind w:right="75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03699"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 xml:space="preserve">Funds raised at this event </w:t>
                            </w:r>
                            <w:r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>benefited</w:t>
                            </w:r>
                            <w:r w:rsidRPr="00003699"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 xml:space="preserve"> school’s 5th graders</w:t>
                            </w:r>
                            <w:r w:rsidRPr="00003699"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 xml:space="preserve"> and the Community Basketball A</w:t>
                            </w:r>
                            <w:r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>ssociation</w:t>
                            </w:r>
                            <w:r w:rsidRPr="00003699"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 xml:space="preserve">. 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CAA </w:t>
                            </w:r>
                            <w:r w:rsidRPr="00003699">
                              <w:rPr>
                                <w:rFonts w:ascii="Arial" w:hAnsi="Arial" w:cs="Arial"/>
                                <w:color w:val="1A1A1A"/>
                                <w:szCs w:val="26"/>
                                <w:u w:color="1A1A1A"/>
                              </w:rPr>
                              <w:t xml:space="preserve">Cultural &amp; Social Committee </w:t>
                            </w:r>
                            <w:r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>co-sponsored</w:t>
                            </w:r>
                            <w:r w:rsidRPr="00003699"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 xml:space="preserve"> this family e</w:t>
                            </w:r>
                            <w:r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>vent with Jorge Washington, and participated</w:t>
                            </w:r>
                            <w:r w:rsidRPr="00003699">
                              <w:rPr>
                                <w:rFonts w:ascii="Arial" w:hAnsi="Arial" w:cs="Calibri"/>
                                <w:color w:val="1A1A1A"/>
                                <w:szCs w:val="31"/>
                              </w:rPr>
                              <w:t xml:space="preserve"> in the planning, food preparation, overall promotion, and ticket sales.</w:t>
                            </w:r>
                          </w:p>
                          <w:p w:rsidR="00BE6BD1" w:rsidRDefault="00BE6BD1"/>
                          <w:p w:rsidR="00BE6BD1" w:rsidRDefault="00BE6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86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pt;margin-top:3.75pt;width:234.75pt;height:64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" fillcolor="white [3201]" strokeweight=".5pt">
                <v:textbox>
                  <w:txbxContent>
                    <w:p w:rsidR="002E384C" w:rsidRPr="002E384C" w:rsidRDefault="002E384C">
                      <w:pP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</w:pPr>
                      <w:r w:rsidRPr="002E384C"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>Jorge Washington Fundraiser</w:t>
                      </w:r>
                      <w: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>s</w:t>
                      </w:r>
                    </w:p>
                    <w:p w:rsidR="00AC5A5A" w:rsidRPr="00003699" w:rsidRDefault="00AC5A5A" w:rsidP="00AC5A5A">
                      <w:pPr>
                        <w:spacing w:after="240" w:line="276" w:lineRule="auto"/>
                        <w:ind w:right="75"/>
                        <w:rPr>
                          <w:rFonts w:ascii="Arial" w:hAnsi="Arial" w:cs="Arial"/>
                          <w:szCs w:val="26"/>
                          <w:u w:color="1A1A1A"/>
                        </w:rPr>
                      </w:pP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A primary objective of the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CAA 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</w:rPr>
                        <w:t>Cultural &amp; Social Committee is to support loc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>al community organizations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One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>p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rogram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has been 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with Jorge Washington 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>to raise funds for students whose economic situation does not enable them to pay normal school fees</w:t>
                      </w:r>
                      <w:r w:rsidRPr="00003699">
                        <w:rPr>
                          <w:rFonts w:ascii="Arial" w:hAnsi="Arial" w:cs="Arial"/>
                          <w:szCs w:val="26"/>
                          <w:u w:color="1A1A1A"/>
                        </w:rPr>
                        <w:t xml:space="preserve">. </w:t>
                      </w:r>
                      <w:r w:rsidRPr="00003699">
                        <w:rPr>
                          <w:rFonts w:ascii="Arial" w:hAnsi="Arial" w:cs="Calibri"/>
                          <w:color w:val="1A1A1A"/>
                          <w:szCs w:val="31"/>
                        </w:rPr>
                        <w:t>Many of the students come from single-parent homes with difficult financial conditions.</w:t>
                      </w:r>
                    </w:p>
                    <w:p w:rsidR="00AC5A5A" w:rsidRPr="00003699" w:rsidRDefault="00AC5A5A" w:rsidP="00AC5A5A">
                      <w:pPr>
                        <w:spacing w:after="240" w:line="276" w:lineRule="auto"/>
                        <w:ind w:right="75"/>
                        <w:rPr>
                          <w:rFonts w:ascii="Arial" w:hAnsi="Arial" w:cs="Arial"/>
                          <w:szCs w:val="26"/>
                          <w:u w:color="1A1A1A"/>
                        </w:rPr>
                      </w:pPr>
                      <w:r w:rsidRPr="004447D7">
                        <w:rPr>
                          <w:rFonts w:ascii="Arial" w:hAnsi="Arial"/>
                          <w:b/>
                          <w:color w:val="002060"/>
                        </w:rPr>
                        <w:t>DESAYUNO TIPICO.</w:t>
                      </w:r>
                      <w:r w:rsidRPr="00003699">
                        <w:rPr>
                          <w:rFonts w:ascii="Arial" w:hAnsi="Arial"/>
                          <w:b/>
                          <w:color w:val="000090"/>
                        </w:rPr>
                        <w:t xml:space="preserve"> </w:t>
                      </w:r>
                      <w:r w:rsidRPr="00003699">
                        <w:rPr>
                          <w:rFonts w:ascii="Arial" w:hAnsi="Arial" w:cs="Arial"/>
                          <w:szCs w:val="26"/>
                          <w:u w:color="1A1A1A"/>
                        </w:rPr>
                        <w:t>The first fundraiser was a typical breakfast held on 14 September</w:t>
                      </w:r>
                      <w:r>
                        <w:rPr>
                          <w:rFonts w:ascii="Arial" w:hAnsi="Arial" w:cs="Arial"/>
                          <w:szCs w:val="26"/>
                          <w:u w:color="1A1A1A"/>
                        </w:rPr>
                        <w:t xml:space="preserve">, </w:t>
                      </w:r>
                      <w:r w:rsidRPr="00003699">
                        <w:rPr>
                          <w:rFonts w:ascii="Arial" w:hAnsi="Arial" w:cs="Arial"/>
                          <w:szCs w:val="26"/>
                          <w:u w:color="1A1A1A"/>
                        </w:rPr>
                        <w:t>drawing 400 attendees and raising C1.2 million. This was the first time that the school has done a fundraising breakfast.</w:t>
                      </w:r>
                      <w:r>
                        <w:rPr>
                          <w:rFonts w:ascii="Arial" w:hAnsi="Arial" w:cs="Arial"/>
                          <w:szCs w:val="26"/>
                          <w:u w:color="1A1A1A"/>
                        </w:rPr>
                        <w:t xml:space="preserve"> </w:t>
                      </w:r>
                      <w:r w:rsidRPr="00003699">
                        <w:rPr>
                          <w:rFonts w:ascii="Arial" w:hAnsi="Arial" w:cs="Arial"/>
                          <w:szCs w:val="26"/>
                          <w:u w:color="1A1A1A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Cs w:val="26"/>
                          <w:u w:color="1A1A1A"/>
                        </w:rPr>
                        <w:t xml:space="preserve">CAA </w:t>
                      </w:r>
                      <w:r w:rsidRPr="00003699">
                        <w:rPr>
                          <w:rFonts w:ascii="Arial" w:hAnsi="Arial" w:cs="Arial"/>
                          <w:szCs w:val="26"/>
                          <w:u w:color="1A1A1A"/>
                        </w:rPr>
                        <w:t xml:space="preserve">Cultural &amp; Social Committee supported the event by promoting ticket sales. </w:t>
                      </w:r>
                    </w:p>
                    <w:p w:rsidR="00AC5A5A" w:rsidRPr="00003699" w:rsidRDefault="00AC5A5A" w:rsidP="00AC5A5A">
                      <w:pPr>
                        <w:spacing w:after="240" w:line="276" w:lineRule="auto"/>
                        <w:ind w:right="75"/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</w:pPr>
                      <w:r w:rsidRPr="004447D7">
                        <w:rPr>
                          <w:rFonts w:ascii="Arial" w:hAnsi="Arial" w:cs="Arial"/>
                          <w:b/>
                          <w:color w:val="002060"/>
                          <w:szCs w:val="26"/>
                          <w:u w:color="1A1A1A"/>
                          <w:lang w:val="es-CR"/>
                        </w:rPr>
                        <w:t>75 ANNIVERSARIO GRAN FAMILIA ESTUDIANTE-EGRESADOS.</w:t>
                      </w:r>
                      <w:r w:rsidRPr="00A14036">
                        <w:rPr>
                          <w:rFonts w:ascii="Arial" w:hAnsi="Arial" w:cs="Arial"/>
                          <w:szCs w:val="26"/>
                          <w:u w:color="1A1A1A"/>
                          <w:lang w:val="es-CR"/>
                        </w:rPr>
                        <w:t xml:space="preserve"> </w:t>
                      </w:r>
                      <w:r w:rsidRPr="00003699">
                        <w:rPr>
                          <w:rFonts w:ascii="Arial" w:hAnsi="Arial" w:cs="Arial"/>
                          <w:szCs w:val="26"/>
                          <w:u w:color="1A1A1A"/>
                        </w:rPr>
                        <w:t>The second and larger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fundraising event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>marked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the 75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  <w:vertAlign w:val="superscript"/>
                        </w:rPr>
                        <w:t>th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Anniversary of the school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and raised C2 million</w:t>
                      </w:r>
                      <w:bookmarkStart w:id="1" w:name="_GoBack"/>
                      <w:bookmarkEnd w:id="1"/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. The theme of the event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>was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</w:t>
                      </w:r>
                      <w:proofErr w:type="spellStart"/>
                      <w:r w:rsidRPr="004447D7">
                        <w:rPr>
                          <w:rFonts w:ascii="Arial" w:hAnsi="Arial" w:cs="Arial"/>
                          <w:b/>
                          <w:color w:val="002060"/>
                          <w:szCs w:val="26"/>
                          <w:u w:color="1A1A1A"/>
                        </w:rPr>
                        <w:t>Deporte-Salud-Nutricion</w:t>
                      </w:r>
                      <w:proofErr w:type="spellEnd"/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>included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a variety of family fun activities -- from workout classes and a basketball hoop contest,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to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traditional 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>ga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mes, 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dancing and great food. There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>was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an all-you can-eat, multi-cultural breakfast featuring both </w:t>
                      </w:r>
                      <w:proofErr w:type="spellStart"/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>tipico</w:t>
                      </w:r>
                      <w:proofErr w:type="spellEnd"/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 Costa Rica breakfast and typical Norte American Pancake and Sausage breakfast fare. </w:t>
                      </w:r>
                    </w:p>
                    <w:p w:rsidR="002E384C" w:rsidRPr="002E384C" w:rsidRDefault="00AC5A5A" w:rsidP="00AC5A5A">
                      <w:pPr>
                        <w:ind w:right="75"/>
                        <w:rPr>
                          <w:rFonts w:ascii="Arial" w:hAnsi="Arial" w:cs="Arial"/>
                          <w:sz w:val="28"/>
                        </w:rPr>
                      </w:pPr>
                      <w:r w:rsidRPr="00003699">
                        <w:rPr>
                          <w:rFonts w:ascii="Arial" w:hAnsi="Arial" w:cs="Calibri"/>
                          <w:color w:val="1A1A1A"/>
                          <w:szCs w:val="31"/>
                        </w:rPr>
                        <w:t xml:space="preserve">Funds raised at this event </w:t>
                      </w:r>
                      <w:r>
                        <w:rPr>
                          <w:rFonts w:ascii="Arial" w:hAnsi="Arial" w:cs="Calibri"/>
                          <w:color w:val="1A1A1A"/>
                          <w:szCs w:val="31"/>
                        </w:rPr>
                        <w:t>benefited</w:t>
                      </w:r>
                      <w:r w:rsidRPr="00003699">
                        <w:rPr>
                          <w:rFonts w:ascii="Arial" w:hAnsi="Arial" w:cs="Calibri"/>
                          <w:color w:val="1A1A1A"/>
                          <w:szCs w:val="31"/>
                        </w:rPr>
                        <w:t xml:space="preserve"> the</w:t>
                      </w:r>
                      <w:r>
                        <w:rPr>
                          <w:rFonts w:ascii="Arial" w:hAnsi="Arial" w:cs="Calibri"/>
                          <w:color w:val="1A1A1A"/>
                          <w:szCs w:val="31"/>
                        </w:rPr>
                        <w:t xml:space="preserve"> school’s 5th graders</w:t>
                      </w:r>
                      <w:r w:rsidRPr="00003699">
                        <w:rPr>
                          <w:rFonts w:ascii="Arial" w:hAnsi="Arial" w:cs="Calibri"/>
                          <w:color w:val="1A1A1A"/>
                          <w:szCs w:val="31"/>
                        </w:rPr>
                        <w:t xml:space="preserve"> and the Community Basketball A</w:t>
                      </w:r>
                      <w:r>
                        <w:rPr>
                          <w:rFonts w:ascii="Arial" w:hAnsi="Arial" w:cs="Calibri"/>
                          <w:color w:val="1A1A1A"/>
                          <w:szCs w:val="31"/>
                        </w:rPr>
                        <w:t>ssociation</w:t>
                      </w:r>
                      <w:r w:rsidRPr="00003699">
                        <w:rPr>
                          <w:rFonts w:ascii="Arial" w:hAnsi="Arial" w:cs="Calibri"/>
                          <w:color w:val="1A1A1A"/>
                          <w:szCs w:val="31"/>
                        </w:rPr>
                        <w:t xml:space="preserve">. 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CAA </w:t>
                      </w:r>
                      <w:r w:rsidRPr="00003699">
                        <w:rPr>
                          <w:rFonts w:ascii="Arial" w:hAnsi="Arial" w:cs="Arial"/>
                          <w:color w:val="1A1A1A"/>
                          <w:szCs w:val="26"/>
                          <w:u w:color="1A1A1A"/>
                        </w:rPr>
                        <w:t xml:space="preserve">Cultural &amp; Social Committee </w:t>
                      </w:r>
                      <w:r>
                        <w:rPr>
                          <w:rFonts w:ascii="Arial" w:hAnsi="Arial" w:cs="Calibri"/>
                          <w:color w:val="1A1A1A"/>
                          <w:szCs w:val="31"/>
                        </w:rPr>
                        <w:t>co-sponsored</w:t>
                      </w:r>
                      <w:r w:rsidRPr="00003699">
                        <w:rPr>
                          <w:rFonts w:ascii="Arial" w:hAnsi="Arial" w:cs="Calibri"/>
                          <w:color w:val="1A1A1A"/>
                          <w:szCs w:val="31"/>
                        </w:rPr>
                        <w:t xml:space="preserve"> this family e</w:t>
                      </w:r>
                      <w:r>
                        <w:rPr>
                          <w:rFonts w:ascii="Arial" w:hAnsi="Arial" w:cs="Calibri"/>
                          <w:color w:val="1A1A1A"/>
                          <w:szCs w:val="31"/>
                        </w:rPr>
                        <w:t>vent with Jorge Washington, and participated</w:t>
                      </w:r>
                      <w:r w:rsidRPr="00003699">
                        <w:rPr>
                          <w:rFonts w:ascii="Arial" w:hAnsi="Arial" w:cs="Calibri"/>
                          <w:color w:val="1A1A1A"/>
                          <w:szCs w:val="31"/>
                        </w:rPr>
                        <w:t xml:space="preserve"> in the planning, food preparation, overall promotion, and ticket sales.</w:t>
                      </w:r>
                    </w:p>
                    <w:p w:rsidR="00BE6BD1" w:rsidRDefault="00BE6BD1"/>
                    <w:p w:rsidR="00BE6BD1" w:rsidRDefault="00BE6BD1"/>
                  </w:txbxContent>
                </v:textbox>
              </v:shape>
            </w:pict>
          </mc:Fallback>
        </mc:AlternateContent>
      </w:r>
    </w:p>
    <w:sectPr w:rsidR="00112FD8" w:rsidSect="00317D8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1"/>
    <w:rsid w:val="00005642"/>
    <w:rsid w:val="00011E80"/>
    <w:rsid w:val="000327C4"/>
    <w:rsid w:val="00043518"/>
    <w:rsid w:val="00047C2F"/>
    <w:rsid w:val="000617F3"/>
    <w:rsid w:val="000802C2"/>
    <w:rsid w:val="0009100E"/>
    <w:rsid w:val="00091121"/>
    <w:rsid w:val="000919BD"/>
    <w:rsid w:val="0009610A"/>
    <w:rsid w:val="000A08A1"/>
    <w:rsid w:val="000A6DB5"/>
    <w:rsid w:val="000A7789"/>
    <w:rsid w:val="000B0F12"/>
    <w:rsid w:val="000C0B6A"/>
    <w:rsid w:val="000C7B87"/>
    <w:rsid w:val="000D3037"/>
    <w:rsid w:val="000E5EEE"/>
    <w:rsid w:val="00103F1F"/>
    <w:rsid w:val="00105951"/>
    <w:rsid w:val="00112FD8"/>
    <w:rsid w:val="00113A74"/>
    <w:rsid w:val="00137825"/>
    <w:rsid w:val="001415A1"/>
    <w:rsid w:val="001472AE"/>
    <w:rsid w:val="0014737D"/>
    <w:rsid w:val="00154245"/>
    <w:rsid w:val="00156FA4"/>
    <w:rsid w:val="00165CDB"/>
    <w:rsid w:val="001825A2"/>
    <w:rsid w:val="00184DC8"/>
    <w:rsid w:val="00190A9A"/>
    <w:rsid w:val="001A2505"/>
    <w:rsid w:val="001A38C5"/>
    <w:rsid w:val="001A4262"/>
    <w:rsid w:val="001A460E"/>
    <w:rsid w:val="001B4CFF"/>
    <w:rsid w:val="001C0748"/>
    <w:rsid w:val="001C1D8D"/>
    <w:rsid w:val="001C25D4"/>
    <w:rsid w:val="001C6E6F"/>
    <w:rsid w:val="001D3896"/>
    <w:rsid w:val="001D6B00"/>
    <w:rsid w:val="001E3950"/>
    <w:rsid w:val="001E49D4"/>
    <w:rsid w:val="001E6B9E"/>
    <w:rsid w:val="001F6889"/>
    <w:rsid w:val="00207C39"/>
    <w:rsid w:val="002241D9"/>
    <w:rsid w:val="00232F47"/>
    <w:rsid w:val="002658D5"/>
    <w:rsid w:val="00267D4C"/>
    <w:rsid w:val="00277566"/>
    <w:rsid w:val="00281226"/>
    <w:rsid w:val="0028436B"/>
    <w:rsid w:val="00287288"/>
    <w:rsid w:val="002C63F4"/>
    <w:rsid w:val="002D0280"/>
    <w:rsid w:val="002D2A0A"/>
    <w:rsid w:val="002D3A23"/>
    <w:rsid w:val="002E155E"/>
    <w:rsid w:val="002E384C"/>
    <w:rsid w:val="00304F1B"/>
    <w:rsid w:val="00317D81"/>
    <w:rsid w:val="00330E8A"/>
    <w:rsid w:val="00334DB9"/>
    <w:rsid w:val="0034098F"/>
    <w:rsid w:val="00344839"/>
    <w:rsid w:val="00361DBE"/>
    <w:rsid w:val="00385785"/>
    <w:rsid w:val="0039095C"/>
    <w:rsid w:val="00392391"/>
    <w:rsid w:val="0039346A"/>
    <w:rsid w:val="0039576D"/>
    <w:rsid w:val="003A3127"/>
    <w:rsid w:val="003A435A"/>
    <w:rsid w:val="003A55C0"/>
    <w:rsid w:val="003A5BB7"/>
    <w:rsid w:val="003A62E6"/>
    <w:rsid w:val="003B18E0"/>
    <w:rsid w:val="003B5733"/>
    <w:rsid w:val="003C284D"/>
    <w:rsid w:val="003C55B0"/>
    <w:rsid w:val="003D1E86"/>
    <w:rsid w:val="003E37C9"/>
    <w:rsid w:val="003E455E"/>
    <w:rsid w:val="003E54E2"/>
    <w:rsid w:val="003F119D"/>
    <w:rsid w:val="0040054C"/>
    <w:rsid w:val="004106BF"/>
    <w:rsid w:val="00415185"/>
    <w:rsid w:val="00421156"/>
    <w:rsid w:val="00422B35"/>
    <w:rsid w:val="004247E6"/>
    <w:rsid w:val="00444CBC"/>
    <w:rsid w:val="00446808"/>
    <w:rsid w:val="00451BF6"/>
    <w:rsid w:val="00453001"/>
    <w:rsid w:val="00460FA9"/>
    <w:rsid w:val="00473F9C"/>
    <w:rsid w:val="00476AC9"/>
    <w:rsid w:val="00483344"/>
    <w:rsid w:val="00484323"/>
    <w:rsid w:val="00492654"/>
    <w:rsid w:val="00492E48"/>
    <w:rsid w:val="004A005D"/>
    <w:rsid w:val="004A13FF"/>
    <w:rsid w:val="004D2A42"/>
    <w:rsid w:val="004D6977"/>
    <w:rsid w:val="004E68BE"/>
    <w:rsid w:val="005020FC"/>
    <w:rsid w:val="00503F41"/>
    <w:rsid w:val="0050708D"/>
    <w:rsid w:val="00510272"/>
    <w:rsid w:val="005152C7"/>
    <w:rsid w:val="00523DEA"/>
    <w:rsid w:val="005256D6"/>
    <w:rsid w:val="00533FBB"/>
    <w:rsid w:val="00535188"/>
    <w:rsid w:val="00542297"/>
    <w:rsid w:val="005533AD"/>
    <w:rsid w:val="005639C8"/>
    <w:rsid w:val="00587399"/>
    <w:rsid w:val="005924FB"/>
    <w:rsid w:val="005A678D"/>
    <w:rsid w:val="005B029B"/>
    <w:rsid w:val="005B4965"/>
    <w:rsid w:val="005C1199"/>
    <w:rsid w:val="005C2804"/>
    <w:rsid w:val="005C2A62"/>
    <w:rsid w:val="005C56F5"/>
    <w:rsid w:val="005D219F"/>
    <w:rsid w:val="005E5B96"/>
    <w:rsid w:val="005E6BDF"/>
    <w:rsid w:val="005F6E15"/>
    <w:rsid w:val="00606C10"/>
    <w:rsid w:val="006076CB"/>
    <w:rsid w:val="00620D13"/>
    <w:rsid w:val="006222F4"/>
    <w:rsid w:val="00625B5C"/>
    <w:rsid w:val="006328D8"/>
    <w:rsid w:val="0063329D"/>
    <w:rsid w:val="00634CF5"/>
    <w:rsid w:val="00640B95"/>
    <w:rsid w:val="00656409"/>
    <w:rsid w:val="00674F69"/>
    <w:rsid w:val="00691590"/>
    <w:rsid w:val="006940F5"/>
    <w:rsid w:val="00694350"/>
    <w:rsid w:val="00694701"/>
    <w:rsid w:val="006A03D0"/>
    <w:rsid w:val="006A3D12"/>
    <w:rsid w:val="006A4DF5"/>
    <w:rsid w:val="006A4EC3"/>
    <w:rsid w:val="006B23E8"/>
    <w:rsid w:val="006B5932"/>
    <w:rsid w:val="006C4F6D"/>
    <w:rsid w:val="006E6204"/>
    <w:rsid w:val="006E65E3"/>
    <w:rsid w:val="006F22B4"/>
    <w:rsid w:val="00702A81"/>
    <w:rsid w:val="007042DE"/>
    <w:rsid w:val="00705A28"/>
    <w:rsid w:val="00721871"/>
    <w:rsid w:val="007303F4"/>
    <w:rsid w:val="00751DC5"/>
    <w:rsid w:val="0076153D"/>
    <w:rsid w:val="00767C65"/>
    <w:rsid w:val="00790CE5"/>
    <w:rsid w:val="007973AE"/>
    <w:rsid w:val="007B4EA6"/>
    <w:rsid w:val="007B7222"/>
    <w:rsid w:val="007C409B"/>
    <w:rsid w:val="007D7F48"/>
    <w:rsid w:val="007E03CA"/>
    <w:rsid w:val="007E7458"/>
    <w:rsid w:val="007E74E8"/>
    <w:rsid w:val="007F3CC3"/>
    <w:rsid w:val="00811B3F"/>
    <w:rsid w:val="00814EDF"/>
    <w:rsid w:val="00816CC0"/>
    <w:rsid w:val="0082316F"/>
    <w:rsid w:val="00823C05"/>
    <w:rsid w:val="008257C0"/>
    <w:rsid w:val="008260C7"/>
    <w:rsid w:val="00835D71"/>
    <w:rsid w:val="008573AC"/>
    <w:rsid w:val="008646F9"/>
    <w:rsid w:val="0086475F"/>
    <w:rsid w:val="008838EC"/>
    <w:rsid w:val="00896D3B"/>
    <w:rsid w:val="008B46C4"/>
    <w:rsid w:val="008B774E"/>
    <w:rsid w:val="008C1280"/>
    <w:rsid w:val="008C16B8"/>
    <w:rsid w:val="008D1B60"/>
    <w:rsid w:val="008E32FD"/>
    <w:rsid w:val="008E7EC8"/>
    <w:rsid w:val="0090283F"/>
    <w:rsid w:val="009035B9"/>
    <w:rsid w:val="009050C3"/>
    <w:rsid w:val="0091744E"/>
    <w:rsid w:val="0092136C"/>
    <w:rsid w:val="009217C3"/>
    <w:rsid w:val="00935B6A"/>
    <w:rsid w:val="0093754B"/>
    <w:rsid w:val="00940029"/>
    <w:rsid w:val="0094573A"/>
    <w:rsid w:val="00950809"/>
    <w:rsid w:val="00952F81"/>
    <w:rsid w:val="0095476D"/>
    <w:rsid w:val="00954958"/>
    <w:rsid w:val="00955596"/>
    <w:rsid w:val="00962967"/>
    <w:rsid w:val="00965012"/>
    <w:rsid w:val="0098633E"/>
    <w:rsid w:val="00986C88"/>
    <w:rsid w:val="00987309"/>
    <w:rsid w:val="0099741C"/>
    <w:rsid w:val="009B4054"/>
    <w:rsid w:val="009B6DBD"/>
    <w:rsid w:val="009C13CB"/>
    <w:rsid w:val="009D70C0"/>
    <w:rsid w:val="009E2A72"/>
    <w:rsid w:val="009E4793"/>
    <w:rsid w:val="009E58A6"/>
    <w:rsid w:val="009F5EF9"/>
    <w:rsid w:val="00A00A23"/>
    <w:rsid w:val="00A02F6A"/>
    <w:rsid w:val="00A10981"/>
    <w:rsid w:val="00A22BF6"/>
    <w:rsid w:val="00A24CF9"/>
    <w:rsid w:val="00A275B4"/>
    <w:rsid w:val="00A33161"/>
    <w:rsid w:val="00A45EF9"/>
    <w:rsid w:val="00A46262"/>
    <w:rsid w:val="00A47FC3"/>
    <w:rsid w:val="00A55D4C"/>
    <w:rsid w:val="00A56419"/>
    <w:rsid w:val="00A916D5"/>
    <w:rsid w:val="00AA7C59"/>
    <w:rsid w:val="00AB656F"/>
    <w:rsid w:val="00AC3203"/>
    <w:rsid w:val="00AC5A5A"/>
    <w:rsid w:val="00AD1DC0"/>
    <w:rsid w:val="00AD79B7"/>
    <w:rsid w:val="00AE34D6"/>
    <w:rsid w:val="00B02713"/>
    <w:rsid w:val="00B03EB7"/>
    <w:rsid w:val="00B06225"/>
    <w:rsid w:val="00B17B78"/>
    <w:rsid w:val="00B3125C"/>
    <w:rsid w:val="00B336B4"/>
    <w:rsid w:val="00B35A2B"/>
    <w:rsid w:val="00B35CDE"/>
    <w:rsid w:val="00B405ED"/>
    <w:rsid w:val="00B40797"/>
    <w:rsid w:val="00B47E40"/>
    <w:rsid w:val="00B50983"/>
    <w:rsid w:val="00B5548F"/>
    <w:rsid w:val="00B6156F"/>
    <w:rsid w:val="00B865CD"/>
    <w:rsid w:val="00B93F4D"/>
    <w:rsid w:val="00BB21BA"/>
    <w:rsid w:val="00BB3BA9"/>
    <w:rsid w:val="00BB486A"/>
    <w:rsid w:val="00BC4B09"/>
    <w:rsid w:val="00BD0BDB"/>
    <w:rsid w:val="00BD0C20"/>
    <w:rsid w:val="00BE3C64"/>
    <w:rsid w:val="00BE6BD1"/>
    <w:rsid w:val="00BE6F5D"/>
    <w:rsid w:val="00BF5AFB"/>
    <w:rsid w:val="00BF6AD4"/>
    <w:rsid w:val="00C0072A"/>
    <w:rsid w:val="00C03AA9"/>
    <w:rsid w:val="00C25C61"/>
    <w:rsid w:val="00C3722F"/>
    <w:rsid w:val="00C428DE"/>
    <w:rsid w:val="00C43537"/>
    <w:rsid w:val="00C4713A"/>
    <w:rsid w:val="00C616F8"/>
    <w:rsid w:val="00C71BE8"/>
    <w:rsid w:val="00C723BF"/>
    <w:rsid w:val="00C87DFD"/>
    <w:rsid w:val="00C914D6"/>
    <w:rsid w:val="00CD22CA"/>
    <w:rsid w:val="00CF2388"/>
    <w:rsid w:val="00CF400C"/>
    <w:rsid w:val="00D0437A"/>
    <w:rsid w:val="00D05CE9"/>
    <w:rsid w:val="00D11D8F"/>
    <w:rsid w:val="00D24670"/>
    <w:rsid w:val="00D24F54"/>
    <w:rsid w:val="00D3050C"/>
    <w:rsid w:val="00D40C63"/>
    <w:rsid w:val="00D44D83"/>
    <w:rsid w:val="00D475C5"/>
    <w:rsid w:val="00D5258D"/>
    <w:rsid w:val="00D86855"/>
    <w:rsid w:val="00D8751F"/>
    <w:rsid w:val="00D95DD1"/>
    <w:rsid w:val="00DB13EF"/>
    <w:rsid w:val="00DC1677"/>
    <w:rsid w:val="00DC4837"/>
    <w:rsid w:val="00DD2402"/>
    <w:rsid w:val="00DD6FD9"/>
    <w:rsid w:val="00DE098F"/>
    <w:rsid w:val="00E07F13"/>
    <w:rsid w:val="00E20795"/>
    <w:rsid w:val="00E21CED"/>
    <w:rsid w:val="00E227BA"/>
    <w:rsid w:val="00E22CFC"/>
    <w:rsid w:val="00E4291A"/>
    <w:rsid w:val="00E70232"/>
    <w:rsid w:val="00E72917"/>
    <w:rsid w:val="00E80D6D"/>
    <w:rsid w:val="00E91B4C"/>
    <w:rsid w:val="00E95224"/>
    <w:rsid w:val="00EA2599"/>
    <w:rsid w:val="00EA3AD1"/>
    <w:rsid w:val="00EA61C6"/>
    <w:rsid w:val="00EB71C2"/>
    <w:rsid w:val="00EC56C2"/>
    <w:rsid w:val="00ED1F71"/>
    <w:rsid w:val="00ED7FA4"/>
    <w:rsid w:val="00EF09D3"/>
    <w:rsid w:val="00EF3A29"/>
    <w:rsid w:val="00EF7E5C"/>
    <w:rsid w:val="00F00FF6"/>
    <w:rsid w:val="00F01A99"/>
    <w:rsid w:val="00F0222C"/>
    <w:rsid w:val="00F146A5"/>
    <w:rsid w:val="00F227B2"/>
    <w:rsid w:val="00F23A2F"/>
    <w:rsid w:val="00F24591"/>
    <w:rsid w:val="00F446A4"/>
    <w:rsid w:val="00F50924"/>
    <w:rsid w:val="00F720B8"/>
    <w:rsid w:val="00F81859"/>
    <w:rsid w:val="00F858D4"/>
    <w:rsid w:val="00F85DCB"/>
    <w:rsid w:val="00F96FFF"/>
    <w:rsid w:val="00FB38D1"/>
    <w:rsid w:val="00FC222F"/>
    <w:rsid w:val="00FC74A9"/>
    <w:rsid w:val="00FD5254"/>
    <w:rsid w:val="00FD6267"/>
    <w:rsid w:val="00FD7ED2"/>
    <w:rsid w:val="00FE0B47"/>
    <w:rsid w:val="00FE4B53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EBBA9-EC4E-4EDA-ABDA-02E80E38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nancysperry</dc:creator>
  <cp:keywords/>
  <dc:description/>
  <cp:lastModifiedBy>Steve Fischer</cp:lastModifiedBy>
  <cp:revision>2</cp:revision>
  <dcterms:created xsi:type="dcterms:W3CDTF">2015-08-31T23:15:00Z</dcterms:created>
  <dcterms:modified xsi:type="dcterms:W3CDTF">2015-08-31T23:15:00Z</dcterms:modified>
</cp:coreProperties>
</file>